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distribute"/>
        <w:rPr>
          <w:rFonts w:hint="default" w:asciiTheme="minorAscii" w:hAnsiTheme="minorAscii" w:eastAsiaTheme="minorEastAsia"/>
          <w:b/>
          <w:bCs/>
          <w:color w:val="FF0000"/>
          <w:spacing w:val="-159"/>
          <w:sz w:val="84"/>
          <w:szCs w:val="84"/>
          <w:lang w:val="en-US" w:eastAsia="zh-CN"/>
        </w:rPr>
      </w:pPr>
      <w:r>
        <w:rPr>
          <w:rFonts w:hint="default" w:asciiTheme="minorAscii" w:hAnsiTheme="minorAscii" w:eastAsiaTheme="minorEastAsia"/>
          <w:b/>
          <w:bCs/>
          <w:color w:val="FF0000"/>
          <w:spacing w:val="-159"/>
          <w:sz w:val="84"/>
          <w:szCs w:val="84"/>
          <w:lang w:eastAsia="zh-CN"/>
        </w:rPr>
        <w:t>双柏县财政局</w:t>
      </w:r>
    </w:p>
    <w:p>
      <w:pPr>
        <w:jc w:val="distribute"/>
        <w:rPr>
          <w:rFonts w:hint="default" w:asciiTheme="minorAscii" w:hAnsiTheme="minorAscii" w:eastAsiaTheme="minorEastAsia"/>
          <w:b/>
          <w:bCs/>
          <w:color w:val="FF0000"/>
          <w:spacing w:val="-159"/>
          <w:sz w:val="84"/>
          <w:szCs w:val="84"/>
          <w:lang w:val="en-US" w:eastAsia="zh-CN"/>
        </w:rPr>
      </w:pPr>
      <w:r>
        <w:rPr>
          <w:rFonts w:hint="default" w:asciiTheme="minorAscii" w:hAnsiTheme="minorAscii" w:eastAsiaTheme="minorEastAsia"/>
          <w:b/>
          <w:bCs/>
          <w:color w:val="FF0000"/>
          <w:spacing w:val="-159"/>
          <w:sz w:val="84"/>
          <w:szCs w:val="84"/>
          <w:lang w:val="en-US" w:eastAsia="zh-CN"/>
        </w:rPr>
        <w:t>双柏县气象局</w:t>
      </w:r>
    </w:p>
    <w:p>
      <w:pPr>
        <w:jc w:val="distribute"/>
        <w:rPr>
          <w:rFonts w:hint="default" w:asciiTheme="minorAscii" w:hAnsiTheme="minorAscii" w:eastAsiaTheme="minorEastAsia"/>
          <w:b/>
          <w:bCs/>
          <w:color w:val="FF0000"/>
          <w:spacing w:val="-40"/>
          <w:sz w:val="84"/>
          <w:szCs w:val="84"/>
          <w:lang w:val="en-US" w:eastAsia="zh-CN"/>
        </w:rPr>
      </w:pPr>
      <w:r>
        <w:rPr>
          <w:rFonts w:hint="default" w:asciiTheme="minorAscii" w:hAnsiTheme="minorAscii" w:eastAsiaTheme="minorEastAsia"/>
          <w:b/>
          <w:bCs/>
          <w:color w:val="FF0000"/>
          <w:spacing w:val="-159"/>
          <w:sz w:val="84"/>
          <w:szCs w:val="84"/>
          <w:lang w:val="en-US" w:eastAsia="zh-CN"/>
        </w:rPr>
        <w:t>双柏县烟草公司</w:t>
      </w:r>
    </w:p>
    <w:p>
      <w:pPr>
        <w:jc w:val="center"/>
        <w:rPr>
          <w:rFonts w:hint="eastAsia" w:ascii="仿宋" w:hAnsi="仿宋" w:eastAsia="仿宋" w:cs="仿宋"/>
          <w:b/>
          <w:bCs/>
          <w:color w:val="auto"/>
          <w:sz w:val="32"/>
          <w:szCs w:val="32"/>
          <w:lang w:val="en-US" w:eastAsia="zh-CN"/>
        </w:rPr>
      </w:pPr>
    </w:p>
    <w:p>
      <w:pPr>
        <w:jc w:val="center"/>
        <w:rPr>
          <w:rFonts w:hint="eastAsia" w:ascii="仿宋" w:hAnsi="仿宋" w:eastAsia="仿宋" w:cs="仿宋"/>
          <w:b/>
          <w:bCs/>
          <w:color w:val="auto"/>
          <w:sz w:val="32"/>
          <w:szCs w:val="32"/>
          <w:lang w:val="en-US" w:eastAsia="zh-CN"/>
        </w:rPr>
      </w:pPr>
      <w:r>
        <w:rPr>
          <w:sz w:val="48"/>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371475</wp:posOffset>
                </wp:positionV>
                <wp:extent cx="5181600" cy="19050"/>
                <wp:effectExtent l="0" t="19050" r="0" b="19050"/>
                <wp:wrapNone/>
                <wp:docPr id="1" name="直接连接符 1"/>
                <wp:cNvGraphicFramePr/>
                <a:graphic xmlns:a="http://schemas.openxmlformats.org/drawingml/2006/main">
                  <a:graphicData uri="http://schemas.microsoft.com/office/word/2010/wordprocessingShape">
                    <wps:wsp>
                      <wps:cNvCnPr/>
                      <wps:spPr>
                        <a:xfrm flipV="1">
                          <a:off x="1146810" y="4029075"/>
                          <a:ext cx="5181600" cy="19050"/>
                        </a:xfrm>
                        <a:prstGeom prst="line">
                          <a:avLst/>
                        </a:prstGeom>
                        <a:ln w="38100"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45pt;margin-top:29.25pt;height:1.5pt;width:408pt;z-index:251659264;mso-width-relative:page;mso-height-relative:page;" filled="f" stroked="t" coordsize="21600,21600" o:gfxdata="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PFp5LVAAAABwEAAA8AAAAAAAAAAQAgAAAAIgAAAGRycy9kb3ducmV2&#10;LnhtbFBLAQIUABQAAAAIAIdO4kCIDK4j/wEAAMwDAAAOAAAAAAAAAAEAIAAAACQBAABkcnMvZTJv&#10;RG9jLnhtbFBLBQYAAAAABgAGAFkBAACVBQAAAAA=&#10;">
                <v:fill on="f" focussize="0,0"/>
                <v:stroke weight="3pt" color="#FF0000 [3204]" miterlimit="8" joinstyle="miter"/>
                <v:imagedata o:title=""/>
                <o:lock v:ext="edit" aspectratio="f"/>
              </v:line>
            </w:pict>
          </mc:Fallback>
        </mc:AlternateContent>
      </w:r>
      <w:r>
        <w:rPr>
          <w:rFonts w:hint="eastAsia" w:ascii="仿宋" w:hAnsi="仿宋" w:eastAsia="仿宋" w:cs="仿宋"/>
          <w:b/>
          <w:bCs/>
          <w:color w:val="auto"/>
          <w:sz w:val="32"/>
          <w:szCs w:val="32"/>
          <w:lang w:val="en-US" w:eastAsia="zh-CN"/>
        </w:rPr>
        <w:t>双财农〔2023〕35号</w:t>
      </w:r>
    </w:p>
    <w:p>
      <w:pPr>
        <w:jc w:val="both"/>
        <w:rPr>
          <w:rFonts w:hint="eastAsia" w:ascii="仿宋" w:hAnsi="仿宋" w:eastAsia="仿宋" w:cs="仿宋"/>
          <w:b/>
          <w:bCs/>
          <w:color w:val="FF0000"/>
          <w:sz w:val="48"/>
          <w:szCs w:val="48"/>
          <w:lang w:val="en-US" w:eastAsia="zh-CN"/>
        </w:rPr>
      </w:pPr>
    </w:p>
    <w:p>
      <w:pPr>
        <w:jc w:val="center"/>
        <w:rPr>
          <w:rFonts w:hint="eastAsia" w:ascii="方正黑体_GBK" w:hAnsi="方正黑体_GBK" w:eastAsia="方正黑体_GBK" w:cs="方正黑体_GBK"/>
          <w:b/>
          <w:bCs/>
          <w:sz w:val="36"/>
          <w:szCs w:val="36"/>
          <w:lang w:val="en-US" w:eastAsia="zh-CN"/>
        </w:rPr>
      </w:pPr>
      <w:r>
        <w:rPr>
          <w:rFonts w:hint="eastAsia" w:ascii="方正黑体_GBK" w:hAnsi="方正黑体_GBK" w:eastAsia="方正黑体_GBK" w:cs="方正黑体_GBK"/>
          <w:b/>
          <w:bCs/>
          <w:sz w:val="36"/>
          <w:szCs w:val="36"/>
          <w:lang w:val="en-US" w:eastAsia="zh-CN"/>
        </w:rPr>
        <w:t>双柏县财政局 双柏县气象局 双柏县烟草公司</w:t>
      </w:r>
    </w:p>
    <w:p>
      <w:pPr>
        <w:jc w:val="center"/>
        <w:rPr>
          <w:rFonts w:hint="eastAsia" w:ascii="方正黑体简体" w:hAnsi="方正黑体简体" w:eastAsia="方正黑体简体" w:cs="方正黑体简体"/>
          <w:b/>
          <w:bCs/>
          <w:sz w:val="36"/>
          <w:szCs w:val="36"/>
          <w:lang w:val="en-US" w:eastAsia="zh-CN"/>
        </w:rPr>
      </w:pPr>
      <w:r>
        <w:rPr>
          <w:rFonts w:hint="eastAsia" w:ascii="方正黑体_GBK" w:hAnsi="方正黑体_GBK" w:eastAsia="方正黑体_GBK" w:cs="方正黑体_GBK"/>
          <w:b/>
          <w:bCs/>
          <w:sz w:val="36"/>
          <w:szCs w:val="36"/>
          <w:lang w:val="en-US" w:eastAsia="zh-CN"/>
        </w:rPr>
        <w:t>关于下达新增流动防雹点工作经费的通知</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eastAsia="zh-CN"/>
        </w:rPr>
      </w:pPr>
      <w:r>
        <w:rPr>
          <w:rFonts w:hint="eastAsia" w:ascii="仿宋" w:hAnsi="仿宋" w:eastAsia="仿宋" w:cs="仿宋"/>
          <w:b w:val="0"/>
          <w:bCs w:val="0"/>
          <w:sz w:val="32"/>
          <w:szCs w:val="32"/>
          <w:lang w:val="en-US" w:eastAsia="zh-CN"/>
        </w:rPr>
        <w:t>双柏县气象局、</w:t>
      </w:r>
      <w:r>
        <w:rPr>
          <w:rFonts w:hint="eastAsia" w:ascii="仿宋" w:hAnsi="仿宋" w:eastAsia="仿宋" w:cs="仿宋"/>
          <w:sz w:val="32"/>
          <w:szCs w:val="32"/>
          <w:lang w:val="en-US" w:eastAsia="zh-CN"/>
        </w:rPr>
        <w:t>安龙堡乡人民政府、</w:t>
      </w:r>
      <w:r>
        <w:rPr>
          <w:rFonts w:hint="eastAsia" w:ascii="仿宋" w:hAnsi="仿宋" w:eastAsia="仿宋" w:cs="仿宋"/>
          <w:sz w:val="32"/>
          <w:szCs w:val="32"/>
        </w:rPr>
        <w:t>嘉</w:t>
      </w:r>
      <w:r>
        <w:rPr>
          <w:rFonts w:hint="eastAsia" w:ascii="仿宋" w:hAnsi="仿宋" w:eastAsia="仿宋" w:cs="仿宋"/>
          <w:sz w:val="32"/>
          <w:szCs w:val="32"/>
          <w:lang w:eastAsia="zh-CN"/>
        </w:rPr>
        <w:t>镇人民政府：</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w:t>
      </w:r>
      <w:r>
        <w:rPr>
          <w:rFonts w:eastAsia="方正仿宋简体"/>
          <w:sz w:val="32"/>
          <w:szCs w:val="32"/>
        </w:rPr>
        <w:t>《</w:t>
      </w:r>
      <w:r>
        <w:rPr>
          <w:rFonts w:hint="eastAsia" w:eastAsia="方正仿宋简体"/>
          <w:sz w:val="32"/>
          <w:szCs w:val="32"/>
        </w:rPr>
        <w:t>楚雄州财政局</w:t>
      </w:r>
      <w:r>
        <w:rPr>
          <w:rFonts w:hint="eastAsia" w:eastAsia="方正仿宋简体"/>
          <w:sz w:val="32"/>
          <w:szCs w:val="32"/>
          <w:lang w:val="en-US" w:eastAsia="zh-CN"/>
        </w:rPr>
        <w:t xml:space="preserve"> </w:t>
      </w:r>
      <w:r>
        <w:rPr>
          <w:rFonts w:hint="eastAsia" w:eastAsia="方正仿宋简体"/>
          <w:sz w:val="32"/>
          <w:szCs w:val="32"/>
        </w:rPr>
        <w:t>楚雄州气象局</w:t>
      </w:r>
      <w:r>
        <w:rPr>
          <w:rFonts w:hint="eastAsia" w:eastAsia="方正仿宋简体"/>
          <w:sz w:val="32"/>
          <w:szCs w:val="32"/>
          <w:lang w:val="en-US" w:eastAsia="zh-CN"/>
        </w:rPr>
        <w:t xml:space="preserve"> </w:t>
      </w:r>
      <w:r>
        <w:rPr>
          <w:rFonts w:hint="eastAsia" w:eastAsia="方正仿宋简体"/>
          <w:sz w:val="32"/>
          <w:szCs w:val="32"/>
        </w:rPr>
        <w:t>云南省烟草公司楚雄州公司关于下达新增流动防雹点工作经费的通知</w:t>
      </w:r>
      <w:r>
        <w:rPr>
          <w:rFonts w:eastAsia="方正仿宋简体"/>
          <w:sz w:val="32"/>
          <w:szCs w:val="32"/>
        </w:rPr>
        <w:t>》（楚财农〔202</w:t>
      </w:r>
      <w:r>
        <w:rPr>
          <w:rFonts w:hint="eastAsia" w:eastAsia="方正仿宋简体"/>
          <w:sz w:val="32"/>
          <w:szCs w:val="32"/>
          <w:lang w:val="en-US" w:eastAsia="zh-CN"/>
        </w:rPr>
        <w:t>3</w:t>
      </w:r>
      <w:r>
        <w:rPr>
          <w:rFonts w:eastAsia="方正仿宋简体"/>
          <w:sz w:val="32"/>
          <w:szCs w:val="32"/>
        </w:rPr>
        <w:t>〕</w:t>
      </w:r>
      <w:r>
        <w:rPr>
          <w:rFonts w:hint="eastAsia" w:eastAsia="方正仿宋简体"/>
          <w:sz w:val="32"/>
          <w:szCs w:val="32"/>
          <w:lang w:val="en-US" w:eastAsia="zh-CN"/>
        </w:rPr>
        <w:t>19</w:t>
      </w:r>
      <w:r>
        <w:rPr>
          <w:rFonts w:eastAsia="方正仿宋简体"/>
          <w:sz w:val="32"/>
          <w:szCs w:val="32"/>
        </w:rPr>
        <w:t>号）</w:t>
      </w:r>
      <w:r>
        <w:rPr>
          <w:rFonts w:hint="eastAsia" w:ascii="仿宋" w:hAnsi="仿宋" w:eastAsia="仿宋" w:cs="仿宋"/>
          <w:sz w:val="32"/>
          <w:szCs w:val="32"/>
          <w:lang w:val="en-US" w:eastAsia="zh-CN"/>
        </w:rPr>
        <w:t>，2023年将在</w:t>
      </w:r>
      <w:r>
        <w:rPr>
          <w:rFonts w:hint="eastAsia" w:ascii="仿宋" w:hAnsi="仿宋" w:eastAsia="仿宋" w:cs="仿宋"/>
          <w:b w:val="0"/>
          <w:bCs w:val="0"/>
          <w:sz w:val="32"/>
          <w:szCs w:val="32"/>
          <w:lang w:val="en-US" w:eastAsia="zh-CN"/>
        </w:rPr>
        <w:t>双柏县气象局，</w:t>
      </w:r>
      <w:r>
        <w:rPr>
          <w:rFonts w:hint="eastAsia" w:ascii="仿宋" w:hAnsi="仿宋" w:eastAsia="仿宋" w:cs="仿宋"/>
          <w:sz w:val="32"/>
          <w:szCs w:val="32"/>
          <w:lang w:val="en-US" w:eastAsia="zh-CN"/>
        </w:rPr>
        <w:t>安龙堡乡和</w:t>
      </w:r>
      <w:r>
        <w:rPr>
          <w:rFonts w:hint="eastAsia" w:ascii="仿宋" w:hAnsi="仿宋" w:eastAsia="仿宋" w:cs="仿宋"/>
          <w:sz w:val="32"/>
          <w:szCs w:val="32"/>
        </w:rPr>
        <w:t>嘉</w:t>
      </w:r>
      <w:r>
        <w:rPr>
          <w:rFonts w:hint="eastAsia" w:ascii="仿宋" w:hAnsi="仿宋" w:eastAsia="仿宋" w:cs="仿宋"/>
          <w:sz w:val="32"/>
          <w:szCs w:val="32"/>
          <w:lang w:eastAsia="zh-CN"/>
        </w:rPr>
        <w:t>镇各新增</w:t>
      </w:r>
      <w:r>
        <w:rPr>
          <w:rFonts w:hint="eastAsia" w:ascii="仿宋" w:hAnsi="仿宋" w:eastAsia="仿宋" w:cs="仿宋"/>
          <w:sz w:val="32"/>
          <w:szCs w:val="32"/>
          <w:lang w:val="en-US" w:eastAsia="zh-CN"/>
        </w:rPr>
        <w:t>1个人工防雹流动作业点，用于开展烤烟人工防雹工作。现将新增流动防雹点工作经费36万元下达给你们</w:t>
      </w:r>
      <w:r>
        <w:rPr>
          <w:rFonts w:hint="eastAsia" w:ascii="方正仿宋_GBK" w:hAnsi="方正仿宋_GBK" w:eastAsia="方正仿宋_GBK" w:cs="方正仿宋_GBK"/>
          <w:sz w:val="32"/>
          <w:szCs w:val="32"/>
          <w:lang w:val="en-US" w:eastAsia="zh-CN"/>
        </w:rPr>
        <w:t>（具体金额及类款项详见附件）</w:t>
      </w:r>
      <w:r>
        <w:rPr>
          <w:rFonts w:hint="eastAsia" w:ascii="仿宋" w:hAnsi="仿宋" w:eastAsia="仿宋" w:cs="仿宋"/>
          <w:sz w:val="32"/>
          <w:szCs w:val="32"/>
          <w:lang w:val="en-US" w:eastAsia="zh-CN"/>
        </w:rPr>
        <w:t>，专项用于购置新增流动防雹设备。现就有关事项通知如下：</w:t>
      </w:r>
    </w:p>
    <w:p>
      <w:pPr>
        <w:numPr>
          <w:ilvl w:val="0"/>
          <w:numId w:val="1"/>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新增流动防雹点工作经费用于采购作业车辆，不足部分由各乡镇承担。为便于管理，作业车要求统一车型，统一车辆颜色，统一标注标识。车辆具体配置要求请参照附件2。</w:t>
      </w:r>
    </w:p>
    <w:p>
      <w:pPr>
        <w:numPr>
          <w:ilvl w:val="0"/>
          <w:numId w:val="1"/>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各乡镇要迅速做好流动作业车的审批、采购、落户等工作，及时完成车辆审批手续并在云南采购平台上完成采购。以便配置作业所需相关装备，确保5月10日前车辆采购到位。</w:t>
      </w:r>
    </w:p>
    <w:p>
      <w:pPr>
        <w:numPr>
          <w:ilvl w:val="0"/>
          <w:numId w:val="1"/>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乡镇要明确专人配合县气象局、县烟草公司于近期内完成流动作业点的选址工作。按照规范要求，每车需设置3-4个固定发射点。具体选址要求按照《楚雄州人工影响天气流动作业点设置规范（试行）》（附件3）执行。</w:t>
      </w:r>
    </w:p>
    <w:p>
      <w:pPr>
        <w:numPr>
          <w:ilvl w:val="0"/>
          <w:numId w:val="0"/>
        </w:numPr>
        <w:rPr>
          <w:rFonts w:hint="eastAsia" w:ascii="仿宋" w:hAnsi="仿宋" w:eastAsia="仿宋" w:cs="仿宋"/>
          <w:sz w:val="32"/>
          <w:szCs w:val="32"/>
          <w:lang w:val="en-US" w:eastAsia="zh-CN"/>
        </w:rPr>
      </w:pP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附件：1.新增流动防雹点工作经费分配表</w:t>
      </w:r>
    </w:p>
    <w:p>
      <w:pPr>
        <w:numPr>
          <w:ilvl w:val="0"/>
          <w:numId w:val="0"/>
        </w:numPr>
        <w:ind w:firstLine="960" w:firstLineChars="3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2.人工防雹流动作业车配置参数参考表</w:t>
      </w:r>
    </w:p>
    <w:p>
      <w:pPr>
        <w:numPr>
          <w:ilvl w:val="0"/>
          <w:numId w:val="0"/>
        </w:numPr>
        <w:ind w:firstLine="960" w:firstLineChars="3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3.楚雄州人工影响天气流动作业点设置规范（试行）</w:t>
      </w:r>
    </w:p>
    <w:p>
      <w:pPr>
        <w:numPr>
          <w:ilvl w:val="0"/>
          <w:numId w:val="0"/>
        </w:numPr>
        <w:ind w:left="1120" w:leftChars="0"/>
        <w:rPr>
          <w:rFonts w:hint="default"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双柏县财政局       双柏县气象局      双柏县烟草公司</w:t>
      </w:r>
    </w:p>
    <w:p>
      <w:pPr>
        <w:numPr>
          <w:ilvl w:val="0"/>
          <w:numId w:val="0"/>
        </w:num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numPr>
          <w:ilvl w:val="0"/>
          <w:numId w:val="0"/>
        </w:numPr>
        <w:ind w:firstLine="5440" w:firstLineChars="17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2023年4月14日</w:t>
      </w:r>
    </w:p>
    <w:p>
      <w:pPr>
        <w:numPr>
          <w:ilvl w:val="0"/>
          <w:numId w:val="0"/>
        </w:numPr>
        <w:rPr>
          <w:rFonts w:hint="eastAsia" w:ascii="仿宋" w:hAnsi="仿宋" w:eastAsia="仿宋" w:cs="仿宋"/>
          <w:sz w:val="32"/>
          <w:szCs w:val="32"/>
          <w:lang w:val="en-US" w:eastAsia="zh-CN"/>
        </w:rPr>
      </w:pPr>
    </w:p>
    <w:p>
      <w:pPr>
        <w:spacing w:line="420" w:lineRule="exact"/>
        <w:rPr>
          <w:rFonts w:hint="eastAsia" w:ascii="方正仿宋_GBK" w:hAnsi="方正仿宋_GBK" w:eastAsia="方正仿宋_GBK" w:cs="方正仿宋_GBK"/>
          <w:spacing w:val="-20"/>
          <w:sz w:val="32"/>
          <w:szCs w:val="32"/>
        </w:rPr>
      </w:pPr>
      <w:r>
        <w:rPr>
          <w:rFonts w:hint="eastAsia" w:ascii="方正仿宋_GBK" w:hAnsi="方正仿宋_GBK" w:eastAsia="方正仿宋_GBK" w:cs="方正仿宋_GBK"/>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1pt;z-index:251660288;mso-width-relative:page;mso-height-relative:page;" filled="f" stroked="t" coordsize="21600,21600" o:gfxdata="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m&#10;lQ7/0QAAAAIBAAAPAAAAAAAAAAEAIAAAACIAAABkcnMvZG93bnJldi54bWxQSwECFAAUAAAACACH&#10;TuJAylEXTfIBAADlAwAADgAAAAAAAAABACAAAAAgAQAAZHJzL2Uyb0RvYy54bWxQSwUGAAAAAAYA&#10;BgBZAQAAhAUAAAAA&#10;">
                <v:fill on="f" focussize="0,0"/>
                <v:stroke weight="1pt" color="#000000" joinstyle="round"/>
                <v:imagedata o:title=""/>
                <o:lock v:ext="edit" aspectratio="f"/>
              </v:line>
            </w:pict>
          </mc:Fallback>
        </mc:AlternateContent>
      </w:r>
      <w:r>
        <w:rPr>
          <w:rFonts w:hint="eastAsia" w:ascii="方正仿宋_GBK" w:hAnsi="方正仿宋_GBK" w:eastAsia="方正仿宋_GBK" w:cs="方正仿宋_GBK"/>
          <w:spacing w:val="-20"/>
          <w:sz w:val="32"/>
          <w:szCs w:val="32"/>
        </w:rPr>
        <w:t>发：国库股</w:t>
      </w:r>
      <w:r>
        <w:rPr>
          <w:rFonts w:hint="eastAsia" w:ascii="方正仿宋_GBK" w:hAnsi="方正仿宋_GBK" w:eastAsia="方正仿宋_GBK" w:cs="方正仿宋_GBK"/>
          <w:spacing w:val="-20"/>
          <w:sz w:val="32"/>
          <w:szCs w:val="32"/>
          <w:lang w:eastAsia="zh-CN"/>
        </w:rPr>
        <w:t>、</w:t>
      </w:r>
      <w:r>
        <w:rPr>
          <w:rFonts w:hint="eastAsia" w:ascii="方正仿宋_GBK" w:hAnsi="方正仿宋_GBK" w:eastAsia="方正仿宋_GBK" w:cs="方正仿宋_GBK"/>
          <w:spacing w:val="-20"/>
          <w:sz w:val="32"/>
          <w:szCs w:val="32"/>
        </w:rPr>
        <w:t xml:space="preserve">预算股 。     </w:t>
      </w:r>
    </w:p>
    <w:p>
      <w:pPr>
        <w:numPr>
          <w:ilvl w:val="0"/>
          <w:numId w:val="0"/>
        </w:numPr>
        <w:rPr>
          <w:rFonts w:hint="eastAsia" w:ascii="仿宋" w:hAnsi="仿宋" w:eastAsia="仿宋" w:cs="仿宋"/>
          <w:sz w:val="32"/>
          <w:szCs w:val="32"/>
          <w:lang w:val="en-US" w:eastAsia="zh-CN"/>
        </w:rPr>
      </w:pPr>
      <w:r>
        <w:rPr>
          <w:rFonts w:hint="eastAsia" w:ascii="方正仿宋_GBK" w:hAnsi="方正仿宋_GBK" w:eastAsia="方正仿宋_GBK" w:cs="方正仿宋_GBK"/>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340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51.5pt;z-index:251661312;mso-width-relative:page;mso-height-relative:page;" filled="f" stroked="t" coordsize="21600,21600" o:gfxdata="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mqEhtEAAAACAQAADwAAAAAAAAABACAAAAAiAAAAZHJzL2Rvd25yZXYueG1sUEsBAhQAFAAA&#10;AAgAh07iQODezen2AQAA5AMAAA4AAAAAAAAAAQAgAAAAIAEAAGRycy9lMm9Eb2MueG1sUEsFBgAA&#10;AAAGAAYAWQEAAIg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396240</wp:posOffset>
                </wp:positionV>
                <wp:extent cx="573405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2pt;height:0pt;width:451.5pt;z-index:251662336;mso-width-relative:page;mso-height-relative:page;" filled="f" stroked="t" coordsize="21600,21600" o:gfxdata="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x0mGE0wAAAAYBAAAPAAAAAAAAAAEAIAAAACIAAABkcnMvZG93bnJldi54bWxQSwECFAAU&#10;AAAACACHTuJA1smBMPYBAADkAwAADgAAAAAAAAABACAAAAAiAQAAZHJzL2Uyb0RvYy54bWxQSwUG&#10;AAAAAAYABgBZAQAAigU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32"/>
          <w:szCs w:val="32"/>
        </w:rPr>
        <w:t xml:space="preserve">双柏县财政局农业农村股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14</w:t>
      </w:r>
      <w:r>
        <w:rPr>
          <w:rFonts w:hint="eastAsia" w:ascii="方正仿宋_GBK" w:hAnsi="方正仿宋_GBK" w:eastAsia="方正仿宋_GBK" w:cs="方正仿宋_GBK"/>
          <w:sz w:val="32"/>
          <w:szCs w:val="32"/>
        </w:rPr>
        <w:t xml:space="preserve">日印制 </w:t>
      </w:r>
      <w:r>
        <w:rPr>
          <w:rFonts w:hint="eastAsia" w:ascii="方正仿宋简体" w:hAnsi="方正仿宋简体" w:eastAsia="方正仿宋简体" w:cs="方正仿宋简体"/>
          <w:sz w:val="32"/>
          <w:szCs w:val="32"/>
        </w:rPr>
        <w:t xml:space="preserve"> </w:t>
      </w:r>
      <w:r>
        <w:rPr>
          <w:rFonts w:eastAsia="方正仿宋简体"/>
          <w:sz w:val="32"/>
          <w:szCs w:val="32"/>
        </w:rPr>
        <w:t xml:space="preserve">  </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numPr>
          <w:ilvl w:val="0"/>
          <w:numId w:val="0"/>
        </w:numPr>
        <w:ind w:firstLine="640"/>
        <w:jc w:val="center"/>
      </w:pPr>
      <w:r>
        <w:rPr>
          <w:rFonts w:hint="eastAsia" w:ascii="黑体" w:hAnsi="黑体" w:eastAsia="黑体" w:cs="黑体"/>
          <w:sz w:val="36"/>
          <w:szCs w:val="36"/>
          <w:lang w:val="en-US" w:eastAsia="zh-CN"/>
        </w:rPr>
        <w:t>人工防雹流动作业车配置参数参考表</w:t>
      </w:r>
      <w:r>
        <w:rPr>
          <w:rFonts w:ascii="宋体" w:hAnsi="宋体" w:eastAsia="宋体" w:cs="宋体"/>
          <w:kern w:val="0"/>
          <w:sz w:val="24"/>
          <w:szCs w:val="24"/>
          <w:lang w:val="en-US" w:eastAsia="zh-CN" w:bidi="ar"/>
        </w:rPr>
        <w:drawing>
          <wp:inline distT="0" distB="0" distL="114300" distR="114300">
            <wp:extent cx="5610860" cy="7769225"/>
            <wp:effectExtent l="0" t="0" r="8890" b="317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rcRect b="6781"/>
                    <a:stretch>
                      <a:fillRect/>
                    </a:stretch>
                  </pic:blipFill>
                  <pic:spPr>
                    <a:xfrm>
                      <a:off x="0" y="0"/>
                      <a:ext cx="5610860" cy="7769225"/>
                    </a:xfrm>
                    <a:prstGeom prst="rect">
                      <a:avLst/>
                    </a:prstGeom>
                    <a:noFill/>
                    <a:ln w="9525">
                      <a:noFill/>
                    </a:ln>
                  </pic:spPr>
                </pic:pic>
              </a:graphicData>
            </a:graphic>
          </wp:inline>
        </w:drawing>
      </w: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pStyle w:val="2"/>
        <w:keepNext w:val="0"/>
        <w:keepLines w:val="0"/>
        <w:pageBreakBefore w:val="0"/>
        <w:shd w:val="clear" w:color="auto" w:fill="FFFFFF"/>
        <w:kinsoku/>
        <w:wordWrap/>
        <w:overflowPunct/>
        <w:topLinePunct w:val="0"/>
        <w:bidi w:val="0"/>
        <w:spacing w:before="225" w:beforeAutospacing="0" w:after="225" w:afterAutospacing="0" w:line="440" w:lineRule="exact"/>
        <w:ind w:right="-483" w:rightChars="-230"/>
        <w:jc w:val="center"/>
        <w:textAlignment w:val="auto"/>
        <w:rPr>
          <w:rFonts w:hint="eastAsia" w:ascii="仿宋_GB2312" w:hAnsi="仿宋_GB2312" w:eastAsia="仿宋_GB2312" w:cs="仿宋_GB2312"/>
          <w:b/>
          <w:color w:val="000000"/>
          <w:sz w:val="36"/>
          <w:szCs w:val="36"/>
        </w:rPr>
      </w:pPr>
      <w:r>
        <w:rPr>
          <w:rFonts w:hint="eastAsia" w:ascii="仿宋_GB2312" w:hAnsi="仿宋_GB2312" w:eastAsia="仿宋_GB2312" w:cs="仿宋_GB2312"/>
          <w:b/>
          <w:color w:val="000000"/>
          <w:sz w:val="36"/>
          <w:szCs w:val="36"/>
        </w:rPr>
        <w:t>楚雄州人工影响天气流动作业点设置规范（试行）</w:t>
      </w:r>
    </w:p>
    <w:p>
      <w:pPr>
        <w:keepNext w:val="0"/>
        <w:keepLines w:val="0"/>
        <w:pageBreakBefore w:val="0"/>
        <w:widowControl/>
        <w:kinsoku/>
        <w:wordWrap/>
        <w:overflowPunct/>
        <w:topLinePunct w:val="0"/>
        <w:bidi w:val="0"/>
        <w:spacing w:line="440" w:lineRule="exact"/>
        <w:textAlignment w:val="auto"/>
        <w:outlineLvl w:val="1"/>
        <w:rPr>
          <w:rFonts w:hint="eastAsia" w:ascii="仿宋_GB2312" w:hAnsi="仿宋_GB2312" w:eastAsia="仿宋_GB2312" w:cs="仿宋_GB2312"/>
          <w:b/>
          <w:kern w:val="0"/>
          <w:sz w:val="30"/>
          <w:szCs w:val="30"/>
        </w:rPr>
      </w:pPr>
      <w:r>
        <w:rPr>
          <w:rFonts w:hint="eastAsia" w:ascii="仿宋_GB2312" w:hAnsi="仿宋_GB2312" w:eastAsia="仿宋_GB2312" w:cs="仿宋_GB2312"/>
          <w:b/>
          <w:color w:val="000000"/>
          <w:kern w:val="0"/>
          <w:sz w:val="30"/>
          <w:szCs w:val="30"/>
        </w:rPr>
        <w:t>1.</w:t>
      </w:r>
      <w:r>
        <w:rPr>
          <w:rFonts w:hint="eastAsia" w:ascii="仿宋_GB2312" w:hAnsi="仿宋_GB2312" w:eastAsia="仿宋_GB2312" w:cs="仿宋_GB2312"/>
          <w:b/>
          <w:kern w:val="0"/>
          <w:sz w:val="30"/>
          <w:szCs w:val="30"/>
        </w:rPr>
        <w:t>规范性引用文件</w:t>
      </w:r>
    </w:p>
    <w:p>
      <w:pPr>
        <w:keepNext w:val="0"/>
        <w:keepLines w:val="0"/>
        <w:pageBreakBefore w:val="0"/>
        <w:widowControl/>
        <w:kinsoku/>
        <w:wordWrap/>
        <w:overflowPunct/>
        <w:topLinePunct w:val="0"/>
        <w:bidi w:val="0"/>
        <w:spacing w:line="440" w:lineRule="exact"/>
        <w:textAlignment w:val="auto"/>
        <w:outlineLvl w:val="1"/>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DB53/T678-2015 人工影响天气固定作业点建设。</w:t>
      </w:r>
    </w:p>
    <w:p>
      <w:pPr>
        <w:keepNext w:val="0"/>
        <w:keepLines w:val="0"/>
        <w:pageBreakBefore w:val="0"/>
        <w:widowControl/>
        <w:kinsoku/>
        <w:wordWrap/>
        <w:overflowPunct/>
        <w:topLinePunct w:val="0"/>
        <w:bidi w:val="0"/>
        <w:spacing w:line="440" w:lineRule="exact"/>
        <w:textAlignment w:val="auto"/>
        <w:outlineLvl w:val="1"/>
        <w:rPr>
          <w:rFonts w:hint="eastAsia"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2.预选址</w:t>
      </w:r>
    </w:p>
    <w:p>
      <w:pPr>
        <w:keepNext w:val="0"/>
        <w:keepLines w:val="0"/>
        <w:pageBreakBefore w:val="0"/>
        <w:kinsoku/>
        <w:wordWrap/>
        <w:overflowPunct/>
        <w:topLinePunct w:val="0"/>
        <w:bidi w:val="0"/>
        <w:adjustRightInd w:val="0"/>
        <w:snapToGrid w:val="0"/>
        <w:spacing w:line="44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交通方便，无线通信畅通，视眼开阔。</w:t>
      </w:r>
    </w:p>
    <w:p>
      <w:pPr>
        <w:keepNext w:val="0"/>
        <w:keepLines w:val="0"/>
        <w:pageBreakBefore w:val="0"/>
        <w:kinsoku/>
        <w:wordWrap/>
        <w:overflowPunct/>
        <w:topLinePunct w:val="0"/>
        <w:bidi w:val="0"/>
        <w:adjustRightInd w:val="0"/>
        <w:snapToGrid w:val="0"/>
        <w:spacing w:line="44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在天气雷达监测覆盖范围内；</w:t>
      </w:r>
    </w:p>
    <w:p>
      <w:pPr>
        <w:keepNext w:val="0"/>
        <w:keepLines w:val="0"/>
        <w:pageBreakBefore w:val="0"/>
        <w:kinsoku/>
        <w:wordWrap/>
        <w:overflowPunct/>
        <w:topLinePunct w:val="0"/>
        <w:bidi w:val="0"/>
        <w:adjustRightInd w:val="0"/>
        <w:snapToGrid w:val="0"/>
        <w:spacing w:line="44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在冰雹云、增雨作业云系出现频率最高的区域（源地）或路径上。</w:t>
      </w:r>
    </w:p>
    <w:p>
      <w:pPr>
        <w:keepNext w:val="0"/>
        <w:keepLines w:val="0"/>
        <w:pageBreakBefore w:val="0"/>
        <w:kinsoku/>
        <w:wordWrap/>
        <w:overflowPunct/>
        <w:topLinePunct w:val="0"/>
        <w:bidi w:val="0"/>
        <w:adjustRightInd w:val="0"/>
        <w:snapToGrid w:val="0"/>
        <w:spacing w:line="44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避开城镇、村庄、学校等人口密集区，距离居民区不小于500m。</w:t>
      </w:r>
    </w:p>
    <w:p>
      <w:pPr>
        <w:keepNext w:val="0"/>
        <w:keepLines w:val="0"/>
        <w:pageBreakBefore w:val="0"/>
        <w:kinsoku/>
        <w:wordWrap/>
        <w:overflowPunct/>
        <w:topLinePunct w:val="0"/>
        <w:bidi w:val="0"/>
        <w:adjustRightInd w:val="0"/>
        <w:snapToGrid w:val="0"/>
        <w:spacing w:line="44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避开油库、工厂、桥梁、堤坝、军事设施、文物古迹等重要设施。</w:t>
      </w:r>
    </w:p>
    <w:p>
      <w:pPr>
        <w:keepNext w:val="0"/>
        <w:keepLines w:val="0"/>
        <w:pageBreakBefore w:val="0"/>
        <w:kinsoku/>
        <w:wordWrap/>
        <w:overflowPunct/>
        <w:topLinePunct w:val="0"/>
        <w:bidi w:val="0"/>
        <w:adjustRightInd w:val="0"/>
        <w:snapToGrid w:val="0"/>
        <w:spacing w:line="44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避开铁路、高速公路等交通要道。</w:t>
      </w:r>
    </w:p>
    <w:p>
      <w:pPr>
        <w:keepNext w:val="0"/>
        <w:keepLines w:val="0"/>
        <w:pageBreakBefore w:val="0"/>
        <w:widowControl/>
        <w:tabs>
          <w:tab w:val="center" w:pos="4201"/>
          <w:tab w:val="right" w:leader="dot" w:pos="9298"/>
        </w:tabs>
        <w:kinsoku/>
        <w:wordWrap/>
        <w:overflowPunct/>
        <w:topLinePunct w:val="0"/>
        <w:autoSpaceDE w:val="0"/>
        <w:autoSpaceDN w:val="0"/>
        <w:bidi w:val="0"/>
        <w:spacing w:line="44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弹道上无电杆、铁塔、架空线缆、高大树木、建筑物等障碍物。</w:t>
      </w:r>
    </w:p>
    <w:p>
      <w:pPr>
        <w:keepNext w:val="0"/>
        <w:keepLines w:val="0"/>
        <w:pageBreakBefore w:val="0"/>
        <w:widowControl/>
        <w:numPr>
          <w:ilvl w:val="2"/>
          <w:numId w:val="0"/>
        </w:numPr>
        <w:kinsoku/>
        <w:wordWrap/>
        <w:overflowPunct/>
        <w:topLinePunct w:val="0"/>
        <w:bidi w:val="0"/>
        <w:spacing w:line="440" w:lineRule="exact"/>
        <w:jc w:val="left"/>
        <w:textAlignment w:val="auto"/>
        <w:outlineLvl w:val="3"/>
        <w:rPr>
          <w:rFonts w:hint="eastAsia"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3.射击平台</w:t>
      </w:r>
      <w:bookmarkStart w:id="0" w:name="_Hlk115168184"/>
    </w:p>
    <w:p>
      <w:pPr>
        <w:keepNext w:val="0"/>
        <w:keepLines w:val="0"/>
        <w:pageBreakBefore w:val="0"/>
        <w:kinsoku/>
        <w:wordWrap/>
        <w:overflowPunct/>
        <w:topLinePunct w:val="0"/>
        <w:bidi w:val="0"/>
        <w:adjustRightInd w:val="0"/>
        <w:snapToGrid w:val="0"/>
        <w:spacing w:line="44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相对位置较高，地基稳固，地面夯实平整、防滑。</w:t>
      </w:r>
    </w:p>
    <w:p>
      <w:pPr>
        <w:keepNext w:val="0"/>
        <w:keepLines w:val="0"/>
        <w:pageBreakBefore w:val="0"/>
        <w:kinsoku/>
        <w:wordWrap/>
        <w:overflowPunct/>
        <w:topLinePunct w:val="0"/>
        <w:bidi w:val="0"/>
        <w:adjustRightInd w:val="0"/>
        <w:snapToGrid w:val="0"/>
        <w:spacing w:line="44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平台圆形半径不小于3.5m。</w:t>
      </w:r>
    </w:p>
    <w:p>
      <w:pPr>
        <w:keepNext w:val="0"/>
        <w:keepLines w:val="0"/>
        <w:pageBreakBefore w:val="0"/>
        <w:kinsoku/>
        <w:wordWrap/>
        <w:overflowPunct/>
        <w:topLinePunct w:val="0"/>
        <w:bidi w:val="0"/>
        <w:adjustRightInd w:val="0"/>
        <w:snapToGrid w:val="0"/>
        <w:spacing w:line="44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作业平台方向标识、标识射击方位、禁射方位。</w:t>
      </w:r>
    </w:p>
    <w:p>
      <w:pPr>
        <w:keepNext w:val="0"/>
        <w:keepLines w:val="0"/>
        <w:pageBreakBefore w:val="0"/>
        <w:kinsoku/>
        <w:wordWrap/>
        <w:overflowPunct/>
        <w:topLinePunct w:val="0"/>
        <w:bidi w:val="0"/>
        <w:adjustRightInd w:val="0"/>
        <w:snapToGrid w:val="0"/>
        <w:spacing w:line="44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四周设置简易围栏、警戒标志。</w:t>
      </w:r>
      <w:bookmarkEnd w:id="0"/>
    </w:p>
    <w:p>
      <w:pPr>
        <w:keepNext w:val="0"/>
        <w:keepLines w:val="0"/>
        <w:pageBreakBefore w:val="0"/>
        <w:kinsoku/>
        <w:wordWrap/>
        <w:overflowPunct/>
        <w:topLinePunct w:val="0"/>
        <w:bidi w:val="0"/>
        <w:adjustRightInd w:val="0"/>
        <w:snapToGrid w:val="0"/>
        <w:spacing w:line="440" w:lineRule="exact"/>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4.防雷</w:t>
      </w:r>
    </w:p>
    <w:p>
      <w:pPr>
        <w:keepNext w:val="0"/>
        <w:keepLines w:val="0"/>
        <w:pageBreakBefore w:val="0"/>
        <w:kinsoku/>
        <w:wordWrap/>
        <w:overflowPunct/>
        <w:topLinePunct w:val="0"/>
        <w:bidi w:val="0"/>
        <w:adjustRightInd w:val="0"/>
        <w:snapToGrid w:val="0"/>
        <w:spacing w:line="44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作业点有防雷、防静电装置，接地电阻小于10欧姆，作业平台预留两个接地端。</w:t>
      </w:r>
    </w:p>
    <w:p>
      <w:pPr>
        <w:keepNext w:val="0"/>
        <w:keepLines w:val="0"/>
        <w:pageBreakBefore w:val="0"/>
        <w:kinsoku/>
        <w:wordWrap/>
        <w:overflowPunct/>
        <w:topLinePunct w:val="0"/>
        <w:bidi w:val="0"/>
        <w:adjustRightInd w:val="0"/>
        <w:snapToGrid w:val="0"/>
        <w:spacing w:line="440" w:lineRule="exact"/>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5.命名</w:t>
      </w:r>
    </w:p>
    <w:p>
      <w:pPr>
        <w:pStyle w:val="2"/>
        <w:keepNext w:val="0"/>
        <w:keepLines w:val="0"/>
        <w:pageBreakBefore w:val="0"/>
        <w:shd w:val="clear" w:color="auto" w:fill="FFFFFF"/>
        <w:kinsoku/>
        <w:wordWrap/>
        <w:overflowPunct/>
        <w:topLinePunct w:val="0"/>
        <w:bidi w:val="0"/>
        <w:spacing w:before="0" w:beforeAutospacing="0" w:after="0" w:afterAutospacing="0" w:line="440" w:lineRule="exact"/>
        <w:ind w:right="-483" w:rightChars="-230"/>
        <w:jc w:val="both"/>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作业点名称，作业点编号，经纬度，海拔高度。</w:t>
      </w:r>
    </w:p>
    <w:p>
      <w:pPr>
        <w:pStyle w:val="2"/>
        <w:keepNext w:val="0"/>
        <w:keepLines w:val="0"/>
        <w:pageBreakBefore w:val="0"/>
        <w:shd w:val="clear" w:color="auto" w:fill="FFFFFF"/>
        <w:kinsoku/>
        <w:wordWrap/>
        <w:overflowPunct/>
        <w:topLinePunct w:val="0"/>
        <w:bidi w:val="0"/>
        <w:spacing w:before="0" w:beforeAutospacing="0" w:after="0" w:afterAutospacing="0" w:line="440" w:lineRule="exact"/>
        <w:ind w:right="-483" w:rightChars="-230"/>
        <w:jc w:val="both"/>
        <w:textAlignment w:val="auto"/>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6.安全等级评定</w:t>
      </w:r>
    </w:p>
    <w:p>
      <w:pPr>
        <w:pStyle w:val="2"/>
        <w:keepNext w:val="0"/>
        <w:keepLines w:val="0"/>
        <w:pageBreakBefore w:val="0"/>
        <w:shd w:val="clear" w:color="auto" w:fill="FFFFFF"/>
        <w:kinsoku/>
        <w:wordWrap/>
        <w:overflowPunct/>
        <w:topLinePunct w:val="0"/>
        <w:bidi w:val="0"/>
        <w:spacing w:before="0" w:beforeAutospacing="0" w:after="0" w:afterAutospacing="0" w:line="440" w:lineRule="exact"/>
        <w:ind w:right="-483" w:rightChars="-230"/>
        <w:jc w:val="both"/>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符合《云南省人工影响天气作业点安全等级评定办法（试行）》中流动作业点安全等级评定指标要求，获得Ⅱ级以上等级。</w:t>
      </w:r>
    </w:p>
    <w:p>
      <w:pPr>
        <w:numPr>
          <w:ilvl w:val="0"/>
          <w:numId w:val="0"/>
        </w:numPr>
        <w:rPr>
          <w:rFonts w:hint="default" w:ascii="仿宋" w:hAnsi="仿宋" w:eastAsia="仿宋" w:cs="仿宋"/>
          <w:sz w:val="32"/>
          <w:szCs w:val="32"/>
          <w:lang w:val="en-US" w:eastAsia="zh-CN"/>
        </w:rPr>
      </w:pPr>
    </w:p>
    <w:p>
      <w:pPr>
        <w:rPr>
          <w:rFonts w:hint="default"/>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D9E73E"/>
    <w:multiLevelType w:val="singleLevel"/>
    <w:tmpl w:val="39D9E73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OWY2MDBhM2E2YmMwNzE2YjI4ODY4OThmMGNjMjUifQ=="/>
  </w:docVars>
  <w:rsids>
    <w:rsidRoot w:val="32134135"/>
    <w:rsid w:val="082E37CA"/>
    <w:rsid w:val="1CAD2BDA"/>
    <w:rsid w:val="21336F8E"/>
    <w:rsid w:val="23AC3027"/>
    <w:rsid w:val="25FA62CC"/>
    <w:rsid w:val="26474E51"/>
    <w:rsid w:val="297D524A"/>
    <w:rsid w:val="29F33957"/>
    <w:rsid w:val="2DEC299E"/>
    <w:rsid w:val="32134135"/>
    <w:rsid w:val="33802D40"/>
    <w:rsid w:val="33D5133B"/>
    <w:rsid w:val="39ED3AC1"/>
    <w:rsid w:val="3D653C4B"/>
    <w:rsid w:val="3EC55271"/>
    <w:rsid w:val="44F071A9"/>
    <w:rsid w:val="4E7B76FB"/>
    <w:rsid w:val="5C5E240A"/>
    <w:rsid w:val="60B367EF"/>
    <w:rsid w:val="6C113B81"/>
    <w:rsid w:val="6C2F239F"/>
    <w:rsid w:val="6EC90B8A"/>
    <w:rsid w:val="6F625F62"/>
    <w:rsid w:val="708A0C6C"/>
    <w:rsid w:val="76EF03D6"/>
    <w:rsid w:val="7E576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1043</Words>
  <Characters>1095</Characters>
  <Lines>0</Lines>
  <Paragraphs>0</Paragraphs>
  <TotalTime>7</TotalTime>
  <ScaleCrop>false</ScaleCrop>
  <LinksUpToDate>false</LinksUpToDate>
  <CharactersWithSpaces>1147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2023-03-27T03:10:00Z</dcterms:created>
  <dc:creator>天高云淡</dc:creator>
  <cp:lastModifiedBy>Lenovo</cp:lastModifiedBy>
  <dcterms:modified xsi:type="dcterms:W3CDTF">2023-04-14T08:12:28Z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08E422A0411C43F8B294EE8D625367BA_13</vt:lpwstr>
  </property>
</Properties>
</file>